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040"/>
          <w:tab w:val="right" w:leader="none" w:pos="10080"/>
        </w:tabs>
        <w:rPr>
          <w:rFonts w:ascii="Arial" w:cs="Arial" w:eastAsia="Arial" w:hAnsi="Arial"/>
          <w:color w:val="0070c0"/>
        </w:rPr>
      </w:pPr>
      <w:r w:rsidDel="00000000" w:rsidR="00000000" w:rsidRPr="00000000">
        <w:rPr>
          <w:rFonts w:ascii="Arial" w:cs="Arial" w:eastAsia="Arial" w:hAnsi="Arial"/>
          <w:color w:val="0070c0"/>
          <w:rtl w:val="0"/>
        </w:rPr>
        <w:t xml:space="preserve">ThermoryUSA</w:t>
        <w:tab/>
        <w:tab/>
      </w:r>
    </w:p>
    <w:p w:rsidR="00000000" w:rsidDel="00000000" w:rsidP="00000000" w:rsidRDefault="00000000" w:rsidRPr="00000000" w14:paraId="0000000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 xml:space="preserve">This section includes editing notes to assist the user in editing the section to suit project requirements. These notes are included as hidden text, and can be revealed or hidden by the following method in Microsoft Word:</w:t>
      </w:r>
    </w:p>
    <w:p w:rsidR="00000000" w:rsidDel="00000000" w:rsidP="00000000" w:rsidRDefault="00000000" w:rsidRPr="00000000" w14:paraId="0000000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ab/>
        <w:t xml:space="preserve">Display the FILE tab on the ribbon, click OPTIONS, then DISPLAY. Select of deselect HIDDEN TEXT.</w:t>
      </w:r>
    </w:p>
    <w:p w:rsidR="00000000" w:rsidDel="00000000" w:rsidP="00000000" w:rsidRDefault="00000000" w:rsidRPr="00000000" w14:paraId="0000000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guide specification section has been prepared by ThermoryUSA for use in the preparation of a project specification section covering Thermory thermally modified Pine wood for use as exterior decking, porch flooring, steps, and railings. Thermory decking can be used in exterior or interior locations, and can be installed using hidden clips, PaCS press-and-click system, or visible fasteners, depending on the profile. All Thermory products are available unoiled or pre-oiled.</w:t>
      </w:r>
    </w:p>
    <w:p w:rsidR="00000000" w:rsidDel="00000000" w:rsidP="00000000" w:rsidRDefault="00000000" w:rsidRPr="00000000" w14:paraId="0000000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ThermoryUSA also provides guide specifications for the following Thermory thermally modified wood products:</w:t>
      </w:r>
    </w:p>
    <w:p w:rsidR="00000000" w:rsidDel="00000000" w:rsidP="00000000" w:rsidRDefault="00000000" w:rsidRPr="00000000" w14:paraId="0000000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15 00-1 – Thermally Modified Wood Decking (Ash)</w:t>
      </w:r>
    </w:p>
    <w:p w:rsidR="00000000" w:rsidDel="00000000" w:rsidP="00000000" w:rsidRDefault="00000000" w:rsidRPr="00000000" w14:paraId="0000000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15 00-3 – Thermally Modified Wood Decking (Spruce)</w:t>
      </w:r>
    </w:p>
    <w:p w:rsidR="00000000" w:rsidDel="00000000" w:rsidP="00000000" w:rsidRDefault="00000000" w:rsidRPr="00000000" w14:paraId="0000000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20 00 – Thermally Modified Finish Carpentry.</w:t>
      </w:r>
    </w:p>
    <w:p w:rsidR="00000000" w:rsidDel="00000000" w:rsidP="00000000" w:rsidRDefault="00000000" w:rsidRPr="00000000" w14:paraId="0000001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07 46 23 – Thermally Modified Wood Cladding.</w:t>
      </w:r>
    </w:p>
    <w:p w:rsidR="00000000" w:rsidDel="00000000" w:rsidP="00000000" w:rsidRDefault="00000000" w:rsidRPr="00000000" w14:paraId="0000001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09 78 26 – Thermally Modified Wood Wall and Ceiling Cladding.</w:t>
      </w:r>
    </w:p>
    <w:p w:rsidR="00000000" w:rsidDel="00000000" w:rsidP="00000000" w:rsidRDefault="00000000" w:rsidRPr="00000000" w14:paraId="0000001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 following should be noted in using this specification:</w:t>
      </w:r>
    </w:p>
    <w:p w:rsidR="00000000" w:rsidDel="00000000" w:rsidP="00000000" w:rsidRDefault="00000000" w:rsidRPr="00000000" w14:paraId="0000001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Hypertext links to manufacturer websites are included after manufacturer names to assist in product selection and further research. Hypertext links are shown in blue text, e.g.:</w:t>
      </w:r>
    </w:p>
    <w:p w:rsidR="00000000" w:rsidDel="00000000" w:rsidP="00000000" w:rsidRDefault="00000000" w:rsidRPr="00000000" w14:paraId="0000001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firstLine="1080"/>
        <w:rPr>
          <w:rFonts w:ascii="Arial" w:cs="Arial" w:eastAsia="Arial" w:hAnsi="Arial"/>
          <w:color w:val="0070c0"/>
        </w:rPr>
      </w:pPr>
      <w:r w:rsidDel="00000000" w:rsidR="00000000" w:rsidRPr="00000000">
        <w:rPr>
          <w:rFonts w:ascii="Arial" w:cs="Arial" w:eastAsia="Arial" w:hAnsi="Arial"/>
          <w:color w:val="0070c0"/>
          <w:rtl w:val="0"/>
        </w:rPr>
        <w:t xml:space="preserve">www.acme.com  </w:t>
      </w:r>
    </w:p>
    <w:p w:rsidR="00000000" w:rsidDel="00000000" w:rsidP="00000000" w:rsidRDefault="00000000" w:rsidRPr="00000000" w14:paraId="0000001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text requiring a selection by the user is enclosed within brackets and shown in red text, e.g.: </w:t>
      </w:r>
      <w:r w:rsidDel="00000000" w:rsidR="00000000" w:rsidRPr="00000000">
        <w:rPr>
          <w:rFonts w:ascii="WP TypographicSymbols" w:cs="WP TypographicSymbols" w:eastAsia="WP TypographicSymbols" w:hAnsi="WP TypographicSymbols"/>
          <w:color w:val="0070c0"/>
          <w:rtl w:val="0"/>
        </w:rPr>
        <w:t xml:space="preserve">A</w:t>
      </w:r>
      <w:r w:rsidDel="00000000" w:rsidR="00000000" w:rsidRPr="00000000">
        <w:rPr>
          <w:rFonts w:ascii="Arial" w:cs="Arial" w:eastAsia="Arial" w:hAnsi="Arial"/>
          <w:color w:val="0070c0"/>
          <w:rtl w:val="0"/>
        </w:rPr>
        <w:t xml:space="preserve">Color: [Red.] [Black.]"</w:t>
      </w:r>
    </w:p>
    <w:p w:rsidR="00000000" w:rsidDel="00000000" w:rsidP="00000000" w:rsidRDefault="00000000" w:rsidRPr="00000000" w14:paraId="0000001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Items requiring user input are enclosed within brackets and shown in red text, e.g.: "Section [__ __ __ - ________]."</w:t>
      </w:r>
    </w:p>
    <w:p w:rsidR="00000000" w:rsidDel="00000000" w:rsidP="00000000" w:rsidRDefault="00000000" w:rsidRPr="00000000" w14:paraId="0000001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paragraphs are separated by an "OR" statement shown in red text, e.g.:</w:t>
      </w:r>
    </w:p>
    <w:p w:rsidR="00000000" w:rsidDel="00000000" w:rsidP="00000000" w:rsidRDefault="00000000" w:rsidRPr="00000000" w14:paraId="0000002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1">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ab/>
        <w:t xml:space="preserve">**** OR ****</w:t>
      </w:r>
    </w:p>
    <w:p w:rsidR="00000000" w:rsidDel="00000000" w:rsidP="00000000" w:rsidRDefault="00000000" w:rsidRPr="00000000" w14:paraId="00000022">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For assistance in the use of products in this section, contact Thermory USA by calling 585-250-4074 or visit their website at </w:t>
      </w:r>
      <w:hyperlink r:id="rId7">
        <w:r w:rsidDel="00000000" w:rsidR="00000000" w:rsidRPr="00000000">
          <w:rPr>
            <w:rFonts w:ascii="Arial" w:cs="Arial" w:eastAsia="Arial" w:hAnsi="Arial"/>
            <w:color w:val="0070c0"/>
            <w:u w:val="none"/>
            <w:rtl w:val="0"/>
          </w:rPr>
          <w:t xml:space="preserve">www.thermoryusa.com</w:t>
        </w:r>
      </w:hyperlink>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specification has been prepared based on SimpleSpecs™ specification templates. SimpleSpecs™ Master Guide Specification system comprises a full architectural master specification that can be used to specify all project requirements. For additional information visit </w:t>
      </w:r>
      <w:r w:rsidDel="00000000" w:rsidR="00000000" w:rsidRPr="00000000">
        <w:rPr>
          <w:rFonts w:ascii="Arial" w:cs="Arial" w:eastAsia="Arial" w:hAnsi="Arial"/>
          <w:color w:val="0070c0"/>
          <w:u w:val="none"/>
          <w:rtl w:val="0"/>
        </w:rPr>
        <w:t xml:space="preserve">www.zerodocs.com</w:t>
      </w:r>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Fonts w:ascii="Arial" w:cs="Arial" w:eastAsia="Arial" w:hAnsi="Arial"/>
          <w:b w:val="1"/>
          <w:rtl w:val="0"/>
        </w:rPr>
        <w:t xml:space="preserve">SECTION 06 15 00 – THERMALLY MODIFIED WOOD DECKING</w:t>
      </w:r>
    </w:p>
    <w:p w:rsidR="00000000" w:rsidDel="00000000" w:rsidP="00000000" w:rsidRDefault="00000000" w:rsidRPr="00000000" w14:paraId="0000002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10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2A">
      <w:pPr>
        <w:widowControl w:val="1"/>
        <w:spacing w:line="14.399999999999999" w:lineRule="auto"/>
        <w:rPr/>
      </w:pPr>
      <w:r w:rsidDel="00000000" w:rsidR="00000000" w:rsidRPr="00000000">
        <w:rPr>
          <w:rtl w:val="0"/>
        </w:rPr>
      </w:r>
    </w:p>
    <w:p w:rsidR="00000000" w:rsidDel="00000000" w:rsidP="00000000" w:rsidRDefault="00000000" w:rsidRPr="00000000" w14:paraId="0000002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2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Submittals:</w:t>
      </w:r>
    </w:p>
    <w:p w:rsidR="00000000" w:rsidDel="00000000" w:rsidP="00000000" w:rsidRDefault="00000000" w:rsidRPr="00000000" w14:paraId="0000002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Manufacturer’s descriptive data and product attributes for wood materials.</w:t>
      </w:r>
    </w:p>
    <w:p w:rsidR="00000000" w:rsidDel="00000000" w:rsidP="00000000" w:rsidRDefault="00000000" w:rsidRPr="00000000" w14:paraId="0000003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[Selection samples.] [Verification samples.]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 DESCRIPTION</w:t>
      </w:r>
    </w:p>
    <w:p w:rsidR="00000000" w:rsidDel="00000000" w:rsidP="00000000" w:rsidRDefault="00000000" w:rsidRPr="00000000" w14:paraId="0000003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Design Requirements:</w:t>
      </w:r>
    </w:p>
    <w:p w:rsidR="00000000" w:rsidDel="00000000" w:rsidP="00000000" w:rsidRDefault="00000000" w:rsidRPr="00000000" w14:paraId="0000003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Design and 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[guard rails and handrails]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resist following without damage or permanent set:</w:t>
      </w:r>
    </w:p>
    <w:p w:rsidR="00000000" w:rsidDel="00000000" w:rsidP="00000000" w:rsidRDefault="00000000" w:rsidRPr="00000000" w14:paraId="00000036">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pounds per linear foot load applied in any direction at top, transferred via attachments and supports to building structure.</w:t>
      </w:r>
    </w:p>
    <w:p w:rsidR="00000000" w:rsidDel="00000000" w:rsidP="00000000" w:rsidRDefault="00000000" w:rsidRPr="00000000" w14:paraId="00000037">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Concentrated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 load applied in any direction at any point along top, transferred via attachments and supports to building structure.</w:t>
      </w:r>
    </w:p>
    <w:p w:rsidR="00000000" w:rsidDel="00000000" w:rsidP="00000000" w:rsidRDefault="00000000" w:rsidRPr="00000000" w14:paraId="00000038">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Maximum deflection under loading: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[L/120.]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3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ASSURANCE</w:t>
      </w:r>
    </w:p>
    <w:p w:rsidR="00000000" w:rsidDel="00000000" w:rsidP="00000000" w:rsidRDefault="00000000" w:rsidRPr="00000000" w14:paraId="0000003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Firm specializing in work of this Section, with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years’ experience.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 x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feet. Approved mockup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[may] [may 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remain as part of the Work.</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Slip Resistance: Average dynamic coefficient of friction of 0.44, tested to ANSI A137.1/A326.3 in wet condition.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Documents are based on products by ThermoryUSA,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www.thermoryusa.com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[Refer to Division 01.] [Not permitted.]</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5 inch Scots Pine decking installed with screws.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4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Scots Pine.</w:t>
      </w:r>
    </w:p>
    <w:p w:rsidR="00000000" w:rsidDel="00000000" w:rsidP="00000000" w:rsidRDefault="00000000" w:rsidRPr="00000000" w14:paraId="0000005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5 inches.</w:t>
      </w:r>
    </w:p>
    <w:p w:rsidR="00000000" w:rsidDel="00000000" w:rsidP="00000000" w:rsidRDefault="00000000" w:rsidRPr="00000000" w14:paraId="0000005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4.65 inches.</w:t>
      </w:r>
    </w:p>
    <w:p w:rsidR="00000000" w:rsidDel="00000000" w:rsidP="00000000" w:rsidRDefault="00000000" w:rsidRPr="00000000" w14:paraId="0000005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4.65 inches.</w:t>
      </w:r>
    </w:p>
    <w:p w:rsidR="00000000" w:rsidDel="00000000" w:rsidP="00000000" w:rsidRDefault="00000000" w:rsidRPr="00000000" w14:paraId="000000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 </w:t>
      </w:r>
    </w:p>
    <w:p w:rsidR="00000000" w:rsidDel="00000000" w:rsidP="00000000" w:rsidRDefault="00000000" w:rsidRPr="00000000" w14:paraId="000000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5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05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05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5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5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5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6 inch Scots Pine decking installed with hidden clips.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5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Scots Pine.</w:t>
      </w:r>
    </w:p>
    <w:p w:rsidR="00000000" w:rsidDel="00000000" w:rsidP="00000000" w:rsidRDefault="00000000" w:rsidRPr="00000000" w14:paraId="0000006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6 inches.</w:t>
      </w:r>
    </w:p>
    <w:p w:rsidR="00000000" w:rsidDel="00000000" w:rsidP="00000000" w:rsidRDefault="00000000" w:rsidRPr="00000000" w14:paraId="0000006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5.5 inches</w:t>
      </w:r>
    </w:p>
    <w:p w:rsidR="00000000" w:rsidDel="00000000" w:rsidP="00000000" w:rsidRDefault="00000000" w:rsidRPr="00000000" w14:paraId="0000006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5.5 inches.</w:t>
      </w:r>
    </w:p>
    <w:p w:rsidR="00000000" w:rsidDel="00000000" w:rsidP="00000000" w:rsidRDefault="00000000" w:rsidRPr="00000000" w14:paraId="0000006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Grooved edges, square ends. </w:t>
      </w:r>
    </w:p>
    <w:p w:rsidR="00000000" w:rsidDel="00000000" w:rsidP="00000000" w:rsidRDefault="00000000" w:rsidRPr="00000000" w14:paraId="0000006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6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06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[Hidden clips.] [PC clips.]</w:t>
      </w:r>
      <w:r w:rsidDel="00000000" w:rsidR="00000000" w:rsidRPr="00000000">
        <w:rPr>
          <w:rtl w:val="0"/>
        </w:rPr>
      </w:r>
    </w:p>
    <w:p w:rsidR="00000000" w:rsidDel="00000000" w:rsidP="00000000" w:rsidRDefault="00000000" w:rsidRPr="00000000" w14:paraId="0000006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6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5/4 x 6 inch Scots Pine decking installed with screws.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Scots Pine.</w:t>
      </w:r>
    </w:p>
    <w:p w:rsidR="00000000" w:rsidDel="00000000" w:rsidP="00000000" w:rsidRDefault="00000000" w:rsidRPr="00000000" w14:paraId="0000007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6 inches.</w:t>
      </w:r>
    </w:p>
    <w:p w:rsidR="00000000" w:rsidDel="00000000" w:rsidP="00000000" w:rsidRDefault="00000000" w:rsidRPr="00000000" w14:paraId="0000007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5.5 inches</w:t>
      </w:r>
    </w:p>
    <w:p w:rsidR="00000000" w:rsidDel="00000000" w:rsidP="00000000" w:rsidRDefault="00000000" w:rsidRPr="00000000" w14:paraId="0000007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5.5 inches.</w:t>
      </w:r>
    </w:p>
    <w:p w:rsidR="00000000" w:rsidDel="00000000" w:rsidP="00000000" w:rsidRDefault="00000000" w:rsidRPr="00000000" w14:paraId="0000007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w:t>
      </w:r>
    </w:p>
    <w:p w:rsidR="00000000" w:rsidDel="00000000" w:rsidP="00000000" w:rsidRDefault="00000000" w:rsidRPr="00000000" w14:paraId="0000007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7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7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Visible.</w:t>
      </w:r>
    </w:p>
    <w:p w:rsidR="00000000" w:rsidDel="00000000" w:rsidP="00000000" w:rsidRDefault="00000000" w:rsidRPr="00000000" w14:paraId="0000007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8"/>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8"/>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2 x 4 inch Scots Pine decking installed with hidden fasteners.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7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Scots Pine.</w:t>
      </w:r>
    </w:p>
    <w:p w:rsidR="00000000" w:rsidDel="00000000" w:rsidP="00000000" w:rsidRDefault="00000000" w:rsidRPr="00000000" w14:paraId="0000008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2 x 4 inches.</w:t>
      </w:r>
    </w:p>
    <w:p w:rsidR="00000000" w:rsidDel="00000000" w:rsidP="00000000" w:rsidRDefault="00000000" w:rsidRPr="00000000" w14:paraId="0000008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1.65 x 3.5 inches.</w:t>
      </w:r>
    </w:p>
    <w:p w:rsidR="00000000" w:rsidDel="00000000" w:rsidP="00000000" w:rsidRDefault="00000000" w:rsidRPr="00000000" w14:paraId="0000008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3.5 inches.</w:t>
      </w:r>
    </w:p>
    <w:p w:rsidR="00000000" w:rsidDel="00000000" w:rsidP="00000000" w:rsidRDefault="00000000" w:rsidRPr="00000000" w14:paraId="0000008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w:t>
      </w:r>
    </w:p>
    <w:p w:rsidR="00000000" w:rsidDel="00000000" w:rsidP="00000000" w:rsidRDefault="00000000" w:rsidRPr="00000000" w14:paraId="000000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8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8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Installation type: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[Hidden.] [Visible.]</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[Eb-tye hidden biscuit fasteners.]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2 x 6 inch Scots Pine decking installed with hidden fasteners.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8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Scots Pine.</w:t>
      </w:r>
    </w:p>
    <w:p w:rsidR="00000000" w:rsidDel="00000000" w:rsidP="00000000" w:rsidRDefault="00000000" w:rsidRPr="00000000" w14:paraId="0000009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2 x 6 inches.</w:t>
      </w:r>
    </w:p>
    <w:p w:rsidR="00000000" w:rsidDel="00000000" w:rsidP="00000000" w:rsidRDefault="00000000" w:rsidRPr="00000000" w14:paraId="0000009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1.65 x 5.5 inches.</w:t>
      </w:r>
    </w:p>
    <w:p w:rsidR="00000000" w:rsidDel="00000000" w:rsidP="00000000" w:rsidRDefault="00000000" w:rsidRPr="00000000" w14:paraId="0000009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5.5 inches.</w:t>
      </w:r>
    </w:p>
    <w:p w:rsidR="00000000" w:rsidDel="00000000" w:rsidP="00000000" w:rsidRDefault="00000000" w:rsidRPr="00000000" w14:paraId="0000009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Square edges and ends.</w:t>
      </w:r>
    </w:p>
    <w:p w:rsidR="00000000" w:rsidDel="00000000" w:rsidP="00000000" w:rsidRDefault="00000000" w:rsidRPr="00000000" w14:paraId="0000009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w:t>
      </w:r>
    </w:p>
    <w:p w:rsidR="00000000" w:rsidDel="00000000" w:rsidP="00000000" w:rsidRDefault="00000000" w:rsidRPr="00000000" w14:paraId="0000009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9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[Hidden.] [Visible.]</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[Eb-tye hidden biscuit fasteners.]</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for railings, handrails, and trim to match the decking.</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[Railings] [Handrails] [and] [Trim]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Same species, color, and finish as decking; square edge profile, sizes as indicated.</w:t>
      </w:r>
    </w:p>
    <w:p w:rsidR="00000000" w:rsidDel="00000000" w:rsidP="00000000" w:rsidRDefault="00000000" w:rsidRPr="00000000" w14:paraId="0000009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ACCESSORIES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Hidden Clips: Decking manufacturer’s standard.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OR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PACS Press and Click System: Decking manufacturer’s standard.</w:t>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Fasteners: Type 305 stainless steel screws.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in accordance with manufacturer's instructions.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Decking 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[Visible screws.] [Hidden clips.]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 [Handrail] [Steps] [and] [Trim]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Face screws.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decking to span two or more supports.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Stagger decking end joints in adjacent rows.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Anchor decking to supports.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[railings] [handrails] [steps] [and] [trim]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using face screw method.</w:t>
      </w:r>
    </w:p>
    <w:p w:rsidR="00000000" w:rsidDel="00000000" w:rsidP="00000000" w:rsidRDefault="00000000" w:rsidRPr="00000000" w14:paraId="000000B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B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B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rPr>
      </w:pPr>
      <w:r w:rsidDel="00000000" w:rsidR="00000000" w:rsidRPr="00000000">
        <w:rPr>
          <w:rFonts w:ascii="Arial" w:cs="Arial" w:eastAsia="Arial" w:hAnsi="Arial"/>
          <w:rtl w:val="0"/>
        </w:rPr>
        <w:t xml:space="preserve">END OF SECTION</w:t>
      </w:r>
    </w:p>
    <w:p w:rsidR="00000000" w:rsidDel="00000000" w:rsidP="00000000" w:rsidRDefault="00000000" w:rsidRPr="00000000" w14:paraId="000000B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rPr>
      </w:pPr>
      <w:r w:rsidDel="00000000" w:rsidR="00000000" w:rsidRPr="00000000">
        <w:rPr>
          <w:rtl w:val="0"/>
        </w:rPr>
      </w:r>
    </w:p>
    <w:sectPr>
      <w:footerReference r:id="rId9" w:type="default"/>
      <w:pgSz w:h="15840" w:w="12240" w:orient="portrait"/>
      <w:pgMar w:bottom="1440" w:top="90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P Typographic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widowControl w:val="1"/>
      <w:tabs>
        <w:tab w:val="center" w:leader="none" w:pos="5040"/>
        <w:tab w:val="righ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BE">
    <w:pPr>
      <w:widowControl w:val="1"/>
      <w:tabs>
        <w:tab w:val="center" w:leader="none" w:pos="5040"/>
        <w:tab w:val="right" w:leader="none" w:pos="10078"/>
      </w:tabs>
      <w:rPr>
        <w:rFonts w:ascii="Arial" w:cs="Arial" w:eastAsia="Arial" w:hAnsi="Arial"/>
      </w:rPr>
    </w:pPr>
    <w:r w:rsidDel="00000000" w:rsidR="00000000" w:rsidRPr="00000000">
      <w:rPr>
        <w:rFonts w:ascii="Arial" w:cs="Arial" w:eastAsia="Arial" w:hAnsi="Arial"/>
        <w:rtl w:val="0"/>
      </w:rPr>
      <w:t xml:space="preserve">[Project]</w:t>
      <w:tab/>
      <w:t xml:space="preserve">06 15 00-</w:t>
      <w:tab/>
      <w:t xml:space="preserve">Thermally Modified Wood Decking</w:t>
      <w:tab/>
    </w:r>
  </w:p>
  <w:p w:rsidR="00000000" w:rsidDel="00000000" w:rsidP="00000000" w:rsidRDefault="00000000" w:rsidRPr="00000000" w14:paraId="000000BF">
    <w:pPr>
      <w:widowControl w:val="1"/>
      <w:tabs>
        <w:tab w:val="center" w:leader="none" w:pos="5040"/>
        <w:tab w:val="right" w:leader="none" w:pos="10078"/>
      </w:tabs>
      <w:rPr>
        <w:rFonts w:ascii="Arial" w:cs="Arial" w:eastAsia="Arial" w:hAnsi="Arial"/>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PART %1"/>
      <w:lvlJc w:val="left"/>
      <w:pPr>
        <w:ind w:left="0" w:firstLine="0"/>
      </w:pPr>
      <w:rPr/>
    </w:lvl>
    <w:lvl w:ilvl="1">
      <w:start w:val="1"/>
      <w:numFmt w:val="decimal"/>
      <w:lvlText w:val=".%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vel1" w:customStyle="1">
    <w:name w:val="Level 1"/>
    <w:uiPriority w:val="99"/>
    <w:pPr>
      <w:widowControl w:val="0"/>
      <w:autoSpaceDE w:val="0"/>
      <w:autoSpaceDN w:val="0"/>
      <w:adjustRightInd w:val="0"/>
      <w:jc w:val="both"/>
    </w:pPr>
    <w:rPr>
      <w:rFonts w:ascii="Times New Roman" w:hAnsi="Times New Roman"/>
      <w:sz w:val="24"/>
      <w:szCs w:val="24"/>
    </w:rPr>
  </w:style>
  <w:style w:type="paragraph" w:styleId="Level2" w:customStyle="1">
    <w:name w:val="Level 2"/>
    <w:pPr>
      <w:widowControl w:val="0"/>
      <w:autoSpaceDE w:val="0"/>
      <w:autoSpaceDN w:val="0"/>
      <w:adjustRightInd w:val="0"/>
      <w:ind w:left="720"/>
      <w:jc w:val="both"/>
    </w:pPr>
    <w:rPr>
      <w:rFonts w:ascii="Times New Roman" w:hAnsi="Times New Roman"/>
      <w:sz w:val="24"/>
      <w:szCs w:val="24"/>
    </w:rPr>
  </w:style>
  <w:style w:type="paragraph" w:styleId="Level3" w:customStyle="1">
    <w:name w:val="Level 3"/>
    <w:pPr>
      <w:widowControl w:val="0"/>
      <w:autoSpaceDE w:val="0"/>
      <w:autoSpaceDN w:val="0"/>
      <w:adjustRightInd w:val="0"/>
      <w:ind w:left="1440"/>
      <w:jc w:val="both"/>
    </w:pPr>
    <w:rPr>
      <w:rFonts w:ascii="Times New Roman" w:hAnsi="Times New Roman"/>
      <w:sz w:val="24"/>
      <w:szCs w:val="24"/>
    </w:rPr>
  </w:style>
  <w:style w:type="paragraph" w:styleId="Level4" w:customStyle="1">
    <w:name w:val="Level 4"/>
    <w:pPr>
      <w:widowControl w:val="0"/>
      <w:autoSpaceDE w:val="0"/>
      <w:autoSpaceDN w:val="0"/>
      <w:adjustRightInd w:val="0"/>
      <w:ind w:left="2160"/>
      <w:jc w:val="both"/>
    </w:pPr>
    <w:rPr>
      <w:rFonts w:ascii="Times New Roman" w:hAnsi="Times New Roman"/>
      <w:sz w:val="24"/>
      <w:szCs w:val="24"/>
    </w:rPr>
  </w:style>
  <w:style w:type="paragraph" w:styleId="Level5" w:customStyle="1">
    <w:name w:val="Level 5"/>
    <w:pPr>
      <w:widowControl w:val="0"/>
      <w:autoSpaceDE w:val="0"/>
      <w:autoSpaceDN w:val="0"/>
      <w:adjustRightInd w:val="0"/>
      <w:ind w:left="2880"/>
      <w:jc w:val="both"/>
    </w:pPr>
    <w:rPr>
      <w:rFonts w:ascii="Times New Roman" w:hAnsi="Times New Roman"/>
      <w:sz w:val="24"/>
      <w:szCs w:val="24"/>
    </w:rPr>
  </w:style>
  <w:style w:type="paragraph" w:styleId="Level6" w:customStyle="1">
    <w:name w:val="Level 6"/>
    <w:uiPriority w:val="99"/>
    <w:pPr>
      <w:widowControl w:val="0"/>
      <w:autoSpaceDE w:val="0"/>
      <w:autoSpaceDN w:val="0"/>
      <w:adjustRightInd w:val="0"/>
      <w:ind w:left="4320"/>
      <w:jc w:val="both"/>
    </w:pPr>
    <w:rPr>
      <w:rFonts w:ascii="Times New Roman" w:hAnsi="Times New Roman"/>
      <w:sz w:val="24"/>
      <w:szCs w:val="24"/>
    </w:rPr>
  </w:style>
  <w:style w:type="paragraph" w:styleId="Level7" w:customStyle="1">
    <w:name w:val="Level 7"/>
    <w:uiPriority w:val="99"/>
    <w:pPr>
      <w:widowControl w:val="0"/>
      <w:autoSpaceDE w:val="0"/>
      <w:autoSpaceDN w:val="0"/>
      <w:adjustRightInd w:val="0"/>
      <w:ind w:left="5040"/>
      <w:jc w:val="both"/>
    </w:pPr>
    <w:rPr>
      <w:rFonts w:ascii="Times New Roman" w:hAnsi="Times New Roman"/>
      <w:sz w:val="24"/>
      <w:szCs w:val="24"/>
    </w:rPr>
  </w:style>
  <w:style w:type="paragraph" w:styleId="Level8" w:customStyle="1">
    <w:name w:val="Level 8"/>
    <w:uiPriority w:val="99"/>
    <w:pPr>
      <w:widowControl w:val="0"/>
      <w:autoSpaceDE w:val="0"/>
      <w:autoSpaceDN w:val="0"/>
      <w:adjustRightInd w:val="0"/>
      <w:ind w:left="5760"/>
      <w:jc w:val="both"/>
    </w:pPr>
    <w:rPr>
      <w:rFonts w:ascii="Times New Roman" w:hAnsi="Times New Roman"/>
      <w:sz w:val="24"/>
      <w:szCs w:val="24"/>
    </w:rPr>
  </w:style>
  <w:style w:type="paragraph" w:styleId="Level9" w:customStyle="1">
    <w:name w:val="Level 9"/>
    <w:uiPriority w:val="99"/>
    <w:pPr>
      <w:widowControl w:val="0"/>
      <w:autoSpaceDE w:val="0"/>
      <w:autoSpaceDN w:val="0"/>
      <w:adjustRightInd w:val="0"/>
      <w:ind w:left="-1440"/>
      <w:jc w:val="both"/>
    </w:pPr>
    <w:rPr>
      <w:rFonts w:ascii="Times New Roman" w:hAnsi="Times New Roman"/>
      <w:b w:val="1"/>
      <w:bCs w:val="1"/>
      <w:sz w:val="24"/>
      <w:szCs w:val="24"/>
    </w:rPr>
  </w:style>
  <w:style w:type="paragraph" w:styleId="26" w:customStyle="1">
    <w:name w:val="_26"/>
    <w:uiPriority w:val="99"/>
    <w:pPr>
      <w:widowControl w:val="0"/>
      <w:autoSpaceDE w:val="0"/>
      <w:autoSpaceDN w:val="0"/>
      <w:adjustRightInd w:val="0"/>
      <w:jc w:val="both"/>
    </w:pPr>
    <w:rPr>
      <w:rFonts w:ascii="Times New Roman" w:hAnsi="Times New Roman"/>
      <w:sz w:val="24"/>
      <w:szCs w:val="24"/>
    </w:rPr>
  </w:style>
  <w:style w:type="paragraph" w:styleId="25" w:customStyle="1">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24" w:customStyle="1">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23" w:customStyle="1">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22" w:customStyle="1">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21" w:customStyle="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0" w:customStyle="1">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9" w:customStyle="1">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18" w:customStyle="1">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17" w:customStyle="1">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16" w:customStyle="1">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15" w:customStyle="1">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14" w:customStyle="1">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13" w:customStyle="1">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12" w:customStyle="1">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11" w:customStyle="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0" w:customStyle="1">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9" w:customStyle="1">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8" w:customStyle="1">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7" w:customStyle="1">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6" w:customStyle="1">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5" w:customStyle="1">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4" w:customStyle="1">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3" w:customStyle="1">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 w:customStyle="1">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 w:customStyle="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a" w:customStyle="1">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styleId="DefaultPara" w:customStyle="1">
    <w:name w:val="Default Para"/>
    <w:uiPriority w:val="99"/>
  </w:style>
  <w:style w:type="character" w:styleId="Hyperlink">
    <w:name w:val="Hyperlink"/>
    <w:uiPriority w:val="99"/>
    <w:rPr>
      <w:color w:val="0000ff"/>
      <w:u w:val="single"/>
    </w:rPr>
  </w:style>
  <w:style w:type="character" w:styleId="SYSHYPERTEXT" w:customStyle="1">
    <w:name w:val="SYS_HYPERTEXT"/>
    <w:uiPriority w:val="99"/>
    <w:rPr>
      <w:color w:val="0000ff"/>
      <w:u w:val="single"/>
    </w:rPr>
  </w:style>
  <w:style w:type="paragraph" w:styleId="Header">
    <w:name w:val="header"/>
    <w:basedOn w:val="Normal"/>
    <w:link w:val="HeaderChar"/>
    <w:uiPriority w:val="99"/>
    <w:unhideWhenUsed w:val="1"/>
    <w:rsid w:val="00674AB1"/>
    <w:pPr>
      <w:tabs>
        <w:tab w:val="center" w:pos="4680"/>
        <w:tab w:val="right" w:pos="9360"/>
      </w:tabs>
    </w:pPr>
  </w:style>
  <w:style w:type="character" w:styleId="HeaderChar" w:customStyle="1">
    <w:name w:val="Header Char"/>
    <w:link w:val="Header"/>
    <w:uiPriority w:val="99"/>
    <w:rsid w:val="00674AB1"/>
    <w:rPr>
      <w:rFonts w:ascii="Times New Roman" w:hAnsi="Times New Roman"/>
    </w:rPr>
  </w:style>
  <w:style w:type="paragraph" w:styleId="Footer">
    <w:name w:val="footer"/>
    <w:basedOn w:val="Normal"/>
    <w:link w:val="FooterChar"/>
    <w:uiPriority w:val="99"/>
    <w:unhideWhenUsed w:val="1"/>
    <w:rsid w:val="00674AB1"/>
    <w:pPr>
      <w:tabs>
        <w:tab w:val="center" w:pos="4680"/>
        <w:tab w:val="right" w:pos="9360"/>
      </w:tabs>
    </w:pPr>
  </w:style>
  <w:style w:type="character" w:styleId="FooterChar" w:customStyle="1">
    <w:name w:val="Footer Char"/>
    <w:link w:val="Footer"/>
    <w:uiPriority w:val="99"/>
    <w:rsid w:val="00674AB1"/>
    <w:rPr>
      <w:rFonts w:ascii="Times New Roman" w:hAnsi="Times New Roman"/>
    </w:rPr>
  </w:style>
  <w:style w:type="character" w:styleId="UnresolvedMention">
    <w:name w:val="Unresolved Mention"/>
    <w:basedOn w:val="DefaultParagraphFont"/>
    <w:uiPriority w:val="99"/>
    <w:semiHidden w:val="1"/>
    <w:unhideWhenUsed w:val="1"/>
    <w:rsid w:val="005A252F"/>
    <w:rPr>
      <w:color w:val="605e5c"/>
      <w:shd w:color="auto" w:fill="e1dfdd" w:val="clear"/>
    </w:rPr>
  </w:style>
  <w:style w:type="paragraph" w:styleId="ListParagraph">
    <w:name w:val="List Paragraph"/>
    <w:basedOn w:val="Normal"/>
    <w:uiPriority w:val="34"/>
    <w:qFormat w:val="1"/>
    <w:rsid w:val="00511E4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rmoryusa.com" TargetMode="External"/><Relationship Id="rId8" Type="http://schemas.openxmlformats.org/officeDocument/2006/relationships/hyperlink" Target="http://www.thermo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lJosET7BPs1I5z/pxM15lFs3kg==">AMUW2mW685GAI6RkX7MvLuTAQ//1+t6R0PCS7pu0NsmoJ/UjGLDmOJzR27k90lu/qYBdvdeeKkyRnA+Hu8KGOV6XlDZOjggu+I/PomhUlyPE7XyzfVSaUUa0P4e/6PiMFTec1cQz3wVD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2020-11-09T16:01:00Z</dcterms:created>
  <dc:creator>ZeroDocs.com</dc:creator>
</cp:coreProperties>
</file>